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99" w:rsidRDefault="00BC3A35">
      <w:pPr>
        <w:pStyle w:val="Textoindependiente"/>
        <w:ind w:left="137"/>
        <w:rPr>
          <w:rFonts w:ascii="Times New Roman"/>
          <w:sz w:val="20"/>
        </w:rPr>
      </w:pPr>
      <w:r w:rsidRPr="00BC3A35"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31" type="#_x0000_t202" style="width:510.4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16931mm">
            <v:path arrowok="t"/>
            <v:textbox inset="0,0,0,0">
              <w:txbxContent>
                <w:p w:rsidR="00281F99" w:rsidRDefault="000A76CD">
                  <w:pPr>
                    <w:spacing w:line="251" w:lineRule="exact"/>
                    <w:ind w:left="102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Definition</w:t>
                  </w:r>
                  <w:r>
                    <w:rPr>
                      <w:rFonts w:asci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of</w:t>
                  </w:r>
                  <w:r>
                    <w:rPr>
                      <w:rFonts w:asci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Indicator:</w:t>
                  </w:r>
                </w:p>
                <w:p w:rsidR="00281F99" w:rsidRDefault="000A76CD">
                  <w:pPr>
                    <w:pStyle w:val="Textoindependiente"/>
                    <w:spacing w:line="252" w:lineRule="exact"/>
                    <w:ind w:left="102"/>
                  </w:pPr>
                  <w:r>
                    <w:t>2i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Number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articles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published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open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access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UMH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researchers.</w:t>
                  </w:r>
                </w:p>
              </w:txbxContent>
            </v:textbox>
            <w10:wrap type="none"/>
            <w10:anchorlock/>
          </v:shape>
        </w:pict>
      </w:r>
    </w:p>
    <w:p w:rsidR="00281F99" w:rsidRDefault="00281F99">
      <w:pPr>
        <w:pStyle w:val="Textoindependiente"/>
        <w:rPr>
          <w:rFonts w:ascii="Times New Roman"/>
          <w:sz w:val="20"/>
        </w:rPr>
      </w:pPr>
    </w:p>
    <w:p w:rsidR="00281F99" w:rsidRDefault="00281F99">
      <w:pPr>
        <w:pStyle w:val="Textoindependiente"/>
        <w:rPr>
          <w:rFonts w:ascii="Times New Roman"/>
          <w:sz w:val="20"/>
        </w:rPr>
      </w:pPr>
    </w:p>
    <w:p w:rsidR="00281F99" w:rsidRDefault="00281F99">
      <w:pPr>
        <w:pStyle w:val="Textoindependiente"/>
        <w:spacing w:before="15"/>
        <w:rPr>
          <w:rFonts w:ascii="Times New Roman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1700"/>
        <w:gridCol w:w="4394"/>
      </w:tblGrid>
      <w:tr w:rsidR="00281F99">
        <w:trPr>
          <w:trHeight w:val="381"/>
        </w:trPr>
        <w:tc>
          <w:tcPr>
            <w:tcW w:w="4112" w:type="dxa"/>
            <w:tcBorders>
              <w:bottom w:val="nil"/>
            </w:tcBorders>
          </w:tcPr>
          <w:p w:rsidR="00281F99" w:rsidRDefault="000A76CD">
            <w:pPr>
              <w:pStyle w:val="TableParagraph"/>
              <w:spacing w:line="252" w:lineRule="exact"/>
              <w:ind w:left="10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Person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responsible:</w:t>
            </w:r>
          </w:p>
        </w:tc>
        <w:tc>
          <w:tcPr>
            <w:tcW w:w="1700" w:type="dxa"/>
            <w:tcBorders>
              <w:bottom w:val="nil"/>
            </w:tcBorders>
          </w:tcPr>
          <w:p w:rsidR="00281F99" w:rsidRDefault="000A76CD">
            <w:pPr>
              <w:pStyle w:val="TableParagraph"/>
              <w:spacing w:line="252" w:lineRule="exact"/>
              <w:ind w:left="10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Start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date:</w:t>
            </w:r>
          </w:p>
        </w:tc>
        <w:tc>
          <w:tcPr>
            <w:tcW w:w="4394" w:type="dxa"/>
            <w:tcBorders>
              <w:bottom w:val="nil"/>
            </w:tcBorders>
          </w:tcPr>
          <w:p w:rsidR="00281F99" w:rsidRDefault="000A76CD">
            <w:pPr>
              <w:pStyle w:val="TableParagraph"/>
              <w:spacing w:line="252" w:lineRule="exact"/>
              <w:ind w:left="10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Linked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Action:</w:t>
            </w:r>
          </w:p>
        </w:tc>
      </w:tr>
      <w:tr w:rsidR="00281F99">
        <w:trPr>
          <w:trHeight w:val="1137"/>
        </w:trPr>
        <w:tc>
          <w:tcPr>
            <w:tcW w:w="4112" w:type="dxa"/>
            <w:tcBorders>
              <w:top w:val="nil"/>
            </w:tcBorders>
          </w:tcPr>
          <w:p w:rsidR="00281F99" w:rsidRDefault="000A76CD">
            <w:pPr>
              <w:pStyle w:val="TableParagraph"/>
              <w:spacing w:before="122"/>
              <w:ind w:left="106"/>
              <w:jc w:val="left"/>
            </w:pPr>
            <w:r>
              <w:t>Vice-Rector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Research</w:t>
            </w:r>
          </w:p>
        </w:tc>
        <w:tc>
          <w:tcPr>
            <w:tcW w:w="1700" w:type="dxa"/>
            <w:tcBorders>
              <w:top w:val="nil"/>
            </w:tcBorders>
          </w:tcPr>
          <w:p w:rsidR="00281F99" w:rsidRDefault="000A76CD">
            <w:pPr>
              <w:pStyle w:val="TableParagraph"/>
              <w:spacing w:before="122"/>
              <w:ind w:left="107" w:right="564"/>
              <w:jc w:val="left"/>
            </w:pPr>
            <w:r>
              <w:rPr>
                <w:spacing w:val="-2"/>
              </w:rPr>
              <w:t xml:space="preserve">December </w:t>
            </w:r>
            <w:r>
              <w:rPr>
                <w:spacing w:val="-4"/>
              </w:rPr>
              <w:t>2021</w:t>
            </w:r>
          </w:p>
        </w:tc>
        <w:tc>
          <w:tcPr>
            <w:tcW w:w="4394" w:type="dxa"/>
            <w:tcBorders>
              <w:top w:val="nil"/>
            </w:tcBorders>
          </w:tcPr>
          <w:p w:rsidR="00281F99" w:rsidRDefault="000A76CD">
            <w:pPr>
              <w:pStyle w:val="TableParagraph"/>
              <w:spacing w:before="122"/>
              <w:ind w:left="108" w:right="119"/>
              <w:jc w:val="left"/>
            </w:pPr>
            <w:r>
              <w:t>24ACT:</w:t>
            </w:r>
            <w:r>
              <w:rPr>
                <w:spacing w:val="-10"/>
              </w:rPr>
              <w:t xml:space="preserve"> </w:t>
            </w:r>
            <w:r>
              <w:t>INVEST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OPEN</w:t>
            </w:r>
            <w:r>
              <w:rPr>
                <w:spacing w:val="-10"/>
              </w:rPr>
              <w:t xml:space="preserve"> </w:t>
            </w:r>
            <w:r>
              <w:t xml:space="preserve">ACCESS PUBLICATION OF SCIENTIFIC </w:t>
            </w:r>
            <w:r>
              <w:rPr>
                <w:spacing w:val="-2"/>
              </w:rPr>
              <w:t>ARTICLES</w:t>
            </w:r>
          </w:p>
        </w:tc>
      </w:tr>
    </w:tbl>
    <w:p w:rsidR="00281F99" w:rsidRDefault="00281F99">
      <w:pPr>
        <w:pStyle w:val="Textoindependiente"/>
        <w:rPr>
          <w:rFonts w:ascii="Times New Roman"/>
          <w:sz w:val="20"/>
        </w:rPr>
      </w:pPr>
    </w:p>
    <w:p w:rsidR="00281F99" w:rsidRDefault="00BC3A35">
      <w:pPr>
        <w:pStyle w:val="Textoindependiente"/>
        <w:spacing w:before="7"/>
        <w:rPr>
          <w:rFonts w:ascii="Times New Roman"/>
          <w:sz w:val="20"/>
        </w:rPr>
      </w:pPr>
      <w:r w:rsidRPr="00BC3A35">
        <w:rPr>
          <w:rFonts w:ascii="Times New Roman"/>
          <w:noProof/>
          <w:sz w:val="20"/>
        </w:rPr>
        <w:pict>
          <v:shape id="Textbox 3" o:spid="_x0000_s1027" type="#_x0000_t202" style="position:absolute;margin-left:42.55pt;margin-top:13.3pt;width:510.4pt;height:38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" filled="f" strokeweight=".16931mm">
            <v:path arrowok="t"/>
            <v:textbox inset="0,0,0,0">
              <w:txbxContent>
                <w:p w:rsidR="00281F99" w:rsidRDefault="000A76CD">
                  <w:pPr>
                    <w:spacing w:line="252" w:lineRule="exact"/>
                    <w:ind w:left="101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Way</w:t>
                  </w:r>
                  <w:r>
                    <w:rPr>
                      <w:rFonts w:asci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of</w:t>
                  </w:r>
                  <w:r>
                    <w:rPr>
                      <w:rFonts w:asci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obtaining</w:t>
                  </w:r>
                  <w:r>
                    <w:rPr>
                      <w:rFonts w:asci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data:</w:t>
                  </w:r>
                </w:p>
                <w:p w:rsidR="00281F99" w:rsidRDefault="000A76CD">
                  <w:pPr>
                    <w:pStyle w:val="Textoindependiente"/>
                    <w:spacing w:before="252"/>
                    <w:ind w:left="101"/>
                  </w:pPr>
                  <w:r>
                    <w:t>General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Library</w:t>
                  </w:r>
                </w:p>
              </w:txbxContent>
            </v:textbox>
            <w10:wrap type="topAndBottom" anchorx="page"/>
          </v:shape>
        </w:pict>
      </w:r>
    </w:p>
    <w:p w:rsidR="00281F99" w:rsidRDefault="00281F99">
      <w:pPr>
        <w:pStyle w:val="Textoindependiente"/>
        <w:rPr>
          <w:rFonts w:ascii="Times New Roman"/>
          <w:sz w:val="20"/>
        </w:rPr>
      </w:pPr>
    </w:p>
    <w:p w:rsidR="00281F99" w:rsidRDefault="00BC3A35">
      <w:pPr>
        <w:pStyle w:val="Textoindependiente"/>
        <w:spacing w:before="11"/>
        <w:rPr>
          <w:rFonts w:ascii="Times New Roman"/>
          <w:sz w:val="20"/>
        </w:rPr>
      </w:pPr>
      <w:r w:rsidRPr="00BC3A35">
        <w:rPr>
          <w:rFonts w:ascii="Times New Roman"/>
          <w:noProof/>
          <w:sz w:val="20"/>
        </w:rPr>
        <w:pict>
          <v:group id="Group 4" o:spid="_x0000_s1028" style="position:absolute;margin-left:42.3pt;margin-top:13.3pt;width:510.85pt;height:51.6pt;z-index:-15727616;mso-wrap-distance-left:0;mso-wrap-distance-right:0;mso-position-horizontal-relative:page" coordsize="64877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">
            <v:shape id="Textbox 5" o:spid="_x0000_s1029" type="#_x0000_t202" style="position:absolute;left:32194;top:30;width:32652;height:6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 filled="f" strokeweight=".16931mm">
              <v:textbox inset="0,0,0,0">
                <w:txbxContent>
                  <w:p w:rsidR="00281F99" w:rsidRDefault="000A76CD">
                    <w:pPr>
                      <w:spacing w:line="252" w:lineRule="exact"/>
                      <w:ind w:left="102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Data</w:t>
                    </w:r>
                    <w:r>
                      <w:rPr>
                        <w:rFonts w:ascii="Arial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collection</w:t>
                    </w:r>
                    <w:r>
                      <w:rPr>
                        <w:rFonts w:ascii="Arial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</w:rPr>
                      <w:t>periodicity:</w:t>
                    </w:r>
                  </w:p>
                  <w:p w:rsidR="00281F99" w:rsidRDefault="000A76CD">
                    <w:pPr>
                      <w:spacing w:before="252"/>
                      <w:ind w:left="102"/>
                    </w:pPr>
                    <w:r>
                      <w:rPr>
                        <w:spacing w:val="-2"/>
                      </w:rPr>
                      <w:t>Annual</w:t>
                    </w:r>
                  </w:p>
                </w:txbxContent>
              </v:textbox>
            </v:shape>
            <v:shape id="Textbox 6" o:spid="_x0000_s1030" type="#_x0000_t202" style="position:absolute;left:30;top:30;width:32169;height:6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<v:textbox inset="0,0,0,0">
                <w:txbxContent>
                  <w:p w:rsidR="00281F99" w:rsidRDefault="000A76CD">
                    <w:pPr>
                      <w:spacing w:line="252" w:lineRule="exact"/>
                      <w:ind w:left="101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Units</w:t>
                    </w:r>
                    <w:r>
                      <w:rPr>
                        <w:rFonts w:asci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it</w:t>
                    </w:r>
                    <w:r>
                      <w:rPr>
                        <w:rFonts w:asci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is</w:t>
                    </w:r>
                    <w:r>
                      <w:rPr>
                        <w:rFonts w:asci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measures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5"/>
                      </w:rPr>
                      <w:t>in:</w:t>
                    </w:r>
                  </w:p>
                  <w:p w:rsidR="00281F99" w:rsidRDefault="000A76CD">
                    <w:pPr>
                      <w:spacing w:before="252"/>
                      <w:ind w:left="101"/>
                    </w:pPr>
                    <w:r>
                      <w:rPr>
                        <w:spacing w:val="-2"/>
                      </w:rPr>
                      <w:t>Number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81F99" w:rsidRDefault="00281F99">
      <w:pPr>
        <w:pStyle w:val="Textoindependiente"/>
        <w:rPr>
          <w:rFonts w:ascii="Times New Roman"/>
          <w:sz w:val="20"/>
        </w:rPr>
      </w:pPr>
    </w:p>
    <w:p w:rsidR="00281F99" w:rsidRDefault="00281F99">
      <w:pPr>
        <w:pStyle w:val="Textoindependiente"/>
        <w:spacing w:before="3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3"/>
        <w:gridCol w:w="1585"/>
        <w:gridCol w:w="1843"/>
        <w:gridCol w:w="3792"/>
      </w:tblGrid>
      <w:tr w:rsidR="00281F99">
        <w:trPr>
          <w:trHeight w:val="505"/>
        </w:trPr>
        <w:tc>
          <w:tcPr>
            <w:tcW w:w="2243" w:type="dxa"/>
          </w:tcPr>
          <w:p w:rsidR="00281F99" w:rsidRDefault="000A76CD">
            <w:pPr>
              <w:pStyle w:val="TableParagraph"/>
              <w:spacing w:before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FOLLOW-UP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DATE</w:t>
            </w:r>
          </w:p>
        </w:tc>
        <w:tc>
          <w:tcPr>
            <w:tcW w:w="1585" w:type="dxa"/>
          </w:tcPr>
          <w:p w:rsidR="00281F99" w:rsidRDefault="000A76CD">
            <w:pPr>
              <w:pStyle w:val="TableParagraph"/>
              <w:spacing w:line="254" w:lineRule="exact"/>
              <w:ind w:left="260" w:right="245" w:firstLine="33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 xml:space="preserve">NO. </w:t>
            </w:r>
            <w:r>
              <w:rPr>
                <w:rFonts w:ascii="Arial"/>
                <w:b/>
                <w:spacing w:val="-2"/>
              </w:rPr>
              <w:t>PLANNED</w:t>
            </w:r>
          </w:p>
        </w:tc>
        <w:tc>
          <w:tcPr>
            <w:tcW w:w="1843" w:type="dxa"/>
          </w:tcPr>
          <w:p w:rsidR="00281F99" w:rsidRDefault="000A76CD">
            <w:pPr>
              <w:pStyle w:val="TableParagraph"/>
              <w:spacing w:before="126"/>
              <w:ind w:left="7" w:right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OBTAINED</w:t>
            </w:r>
          </w:p>
        </w:tc>
        <w:tc>
          <w:tcPr>
            <w:tcW w:w="3792" w:type="dxa"/>
          </w:tcPr>
          <w:p w:rsidR="00281F99" w:rsidRDefault="000A76CD">
            <w:pPr>
              <w:pStyle w:val="TableParagraph"/>
              <w:spacing w:line="254" w:lineRule="exact"/>
              <w:ind w:left="1001" w:right="491" w:hanging="5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COMMENTS,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 xml:space="preserve">SUGGESTED </w:t>
            </w:r>
            <w:r>
              <w:rPr>
                <w:rFonts w:ascii="Arial"/>
                <w:b/>
                <w:spacing w:val="-2"/>
              </w:rPr>
              <w:t>IMPROVEMENTS</w:t>
            </w:r>
          </w:p>
        </w:tc>
      </w:tr>
      <w:tr w:rsidR="00281F99">
        <w:trPr>
          <w:trHeight w:val="504"/>
        </w:trPr>
        <w:tc>
          <w:tcPr>
            <w:tcW w:w="2243" w:type="dxa"/>
          </w:tcPr>
          <w:p w:rsidR="00281F99" w:rsidRDefault="002A04C2">
            <w:pPr>
              <w:pStyle w:val="TableParagraph"/>
              <w:spacing w:before="248" w:line="235" w:lineRule="exact"/>
              <w:ind w:right="1"/>
            </w:pPr>
            <w:r>
              <w:t>December</w:t>
            </w:r>
            <w:r>
              <w:rPr>
                <w:spacing w:val="-10"/>
              </w:rPr>
              <w:t xml:space="preserve"> </w:t>
            </w:r>
            <w:r w:rsidR="000A76CD">
              <w:rPr>
                <w:spacing w:val="-4"/>
              </w:rPr>
              <w:t>2022</w:t>
            </w:r>
          </w:p>
        </w:tc>
        <w:tc>
          <w:tcPr>
            <w:tcW w:w="1585" w:type="dxa"/>
          </w:tcPr>
          <w:p w:rsidR="00281F99" w:rsidRDefault="000A76CD">
            <w:pPr>
              <w:pStyle w:val="TableParagraph"/>
              <w:spacing w:line="248" w:lineRule="exact"/>
              <w:ind w:left="8"/>
            </w:pPr>
            <w:r>
              <w:rPr>
                <w:spacing w:val="-5"/>
              </w:rPr>
              <w:t>500</w:t>
            </w:r>
          </w:p>
        </w:tc>
        <w:tc>
          <w:tcPr>
            <w:tcW w:w="1843" w:type="dxa"/>
          </w:tcPr>
          <w:p w:rsidR="00281F99" w:rsidRDefault="000A76CD">
            <w:pPr>
              <w:pStyle w:val="TableParagraph"/>
              <w:spacing w:line="248" w:lineRule="exact"/>
              <w:ind w:left="7"/>
            </w:pPr>
            <w:r>
              <w:rPr>
                <w:spacing w:val="-5"/>
              </w:rPr>
              <w:t>888</w:t>
            </w:r>
          </w:p>
        </w:tc>
        <w:tc>
          <w:tcPr>
            <w:tcW w:w="3792" w:type="dxa"/>
          </w:tcPr>
          <w:p w:rsidR="00281F99" w:rsidRDefault="000A76CD">
            <w:pPr>
              <w:pStyle w:val="TableParagraph"/>
              <w:spacing w:line="248" w:lineRule="exact"/>
              <w:ind w:left="77" w:right="70"/>
            </w:pPr>
            <w:r>
              <w:rPr>
                <w:spacing w:val="-2"/>
              </w:rPr>
              <w:t>66.3%</w:t>
            </w:r>
          </w:p>
          <w:p w:rsidR="00281F99" w:rsidRDefault="000A76CD">
            <w:pPr>
              <w:pStyle w:val="TableParagraph"/>
              <w:spacing w:line="235" w:lineRule="exact"/>
              <w:ind w:left="76" w:right="70"/>
            </w:pPr>
            <w:r>
              <w:t>(total</w:t>
            </w:r>
            <w:r>
              <w:rPr>
                <w:spacing w:val="-8"/>
              </w:rPr>
              <w:t xml:space="preserve"> </w:t>
            </w:r>
            <w:r>
              <w:t>articles</w:t>
            </w:r>
            <w:r>
              <w:rPr>
                <w:spacing w:val="-7"/>
              </w:rPr>
              <w:t xml:space="preserve"> </w:t>
            </w:r>
            <w:r>
              <w:t>published</w:t>
            </w:r>
            <w:r>
              <w:rPr>
                <w:spacing w:val="-8"/>
              </w:rPr>
              <w:t xml:space="preserve"> </w:t>
            </w:r>
            <w:r>
              <w:t>UMH: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1339)</w:t>
            </w:r>
          </w:p>
        </w:tc>
      </w:tr>
      <w:tr w:rsidR="00281F99">
        <w:trPr>
          <w:trHeight w:val="759"/>
        </w:trPr>
        <w:tc>
          <w:tcPr>
            <w:tcW w:w="2243" w:type="dxa"/>
          </w:tcPr>
          <w:p w:rsidR="00281F99" w:rsidRDefault="002A04C2">
            <w:pPr>
              <w:pStyle w:val="TableParagraph"/>
              <w:spacing w:before="250"/>
              <w:ind w:right="1"/>
            </w:pPr>
            <w:r>
              <w:rPr>
                <w:spacing w:val="-10"/>
              </w:rPr>
              <w:t xml:space="preserve">December </w:t>
            </w:r>
            <w:r w:rsidR="000A76CD">
              <w:rPr>
                <w:spacing w:val="-4"/>
              </w:rPr>
              <w:t>2023</w:t>
            </w:r>
          </w:p>
        </w:tc>
        <w:tc>
          <w:tcPr>
            <w:tcW w:w="1585" w:type="dxa"/>
          </w:tcPr>
          <w:p w:rsidR="00281F99" w:rsidRDefault="000A76CD">
            <w:pPr>
              <w:pStyle w:val="TableParagraph"/>
              <w:spacing w:line="250" w:lineRule="exact"/>
              <w:ind w:left="8"/>
            </w:pPr>
            <w:r>
              <w:rPr>
                <w:spacing w:val="-5"/>
              </w:rPr>
              <w:t>500</w:t>
            </w:r>
          </w:p>
        </w:tc>
        <w:tc>
          <w:tcPr>
            <w:tcW w:w="1843" w:type="dxa"/>
          </w:tcPr>
          <w:p w:rsidR="00281F99" w:rsidRDefault="000A76CD">
            <w:pPr>
              <w:pStyle w:val="TableParagraph"/>
              <w:spacing w:line="250" w:lineRule="exact"/>
              <w:ind w:left="7"/>
            </w:pPr>
            <w:r>
              <w:rPr>
                <w:spacing w:val="-5"/>
              </w:rPr>
              <w:t>827</w:t>
            </w:r>
          </w:p>
        </w:tc>
        <w:tc>
          <w:tcPr>
            <w:tcW w:w="3792" w:type="dxa"/>
          </w:tcPr>
          <w:p w:rsidR="00281F99" w:rsidRDefault="000A76CD">
            <w:pPr>
              <w:pStyle w:val="TableParagraph"/>
              <w:spacing w:line="250" w:lineRule="exact"/>
              <w:ind w:left="75" w:right="70"/>
            </w:pPr>
            <w:r>
              <w:rPr>
                <w:spacing w:val="-5"/>
              </w:rPr>
              <w:t>68%</w:t>
            </w:r>
          </w:p>
          <w:p w:rsidR="00281F99" w:rsidRDefault="000A76CD">
            <w:pPr>
              <w:pStyle w:val="TableParagraph"/>
              <w:ind w:left="7" w:right="77"/>
            </w:pPr>
            <w:r>
              <w:t>(total</w:t>
            </w:r>
            <w:r>
              <w:rPr>
                <w:spacing w:val="-8"/>
              </w:rPr>
              <w:t xml:space="preserve"> </w:t>
            </w:r>
            <w:r>
              <w:t>articles</w:t>
            </w:r>
            <w:r>
              <w:rPr>
                <w:spacing w:val="-7"/>
              </w:rPr>
              <w:t xml:space="preserve"> </w:t>
            </w:r>
            <w:r>
              <w:t>published</w:t>
            </w:r>
            <w:r>
              <w:rPr>
                <w:spacing w:val="-8"/>
              </w:rPr>
              <w:t xml:space="preserve"> </w:t>
            </w:r>
            <w:r>
              <w:t>UMH: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1217)</w:t>
            </w:r>
          </w:p>
        </w:tc>
      </w:tr>
      <w:tr w:rsidR="00281F99">
        <w:trPr>
          <w:trHeight w:val="505"/>
        </w:trPr>
        <w:tc>
          <w:tcPr>
            <w:tcW w:w="2243" w:type="dxa"/>
          </w:tcPr>
          <w:p w:rsidR="00281F99" w:rsidRDefault="002A04C2">
            <w:pPr>
              <w:pStyle w:val="TableParagraph"/>
              <w:spacing w:line="250" w:lineRule="exact"/>
              <w:ind w:right="1"/>
            </w:pPr>
            <w:r>
              <w:rPr>
                <w:spacing w:val="-10"/>
              </w:rPr>
              <w:t xml:space="preserve">December </w:t>
            </w:r>
            <w:r w:rsidR="000A76CD">
              <w:rPr>
                <w:spacing w:val="-4"/>
              </w:rPr>
              <w:t>2024</w:t>
            </w:r>
          </w:p>
        </w:tc>
        <w:tc>
          <w:tcPr>
            <w:tcW w:w="1585" w:type="dxa"/>
          </w:tcPr>
          <w:p w:rsidR="00281F99" w:rsidRDefault="00047A9A" w:rsidP="00047A9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spacing w:val="-5"/>
              </w:rPr>
              <w:t>500</w:t>
            </w:r>
          </w:p>
        </w:tc>
        <w:tc>
          <w:tcPr>
            <w:tcW w:w="1843" w:type="dxa"/>
          </w:tcPr>
          <w:p w:rsidR="00281F99" w:rsidRDefault="00047A9A" w:rsidP="00047A9A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047A9A">
              <w:rPr>
                <w:spacing w:val="-5"/>
              </w:rPr>
              <w:t>870</w:t>
            </w:r>
          </w:p>
        </w:tc>
        <w:tc>
          <w:tcPr>
            <w:tcW w:w="3792" w:type="dxa"/>
          </w:tcPr>
          <w:p w:rsidR="00047A9A" w:rsidRDefault="00EC40CC" w:rsidP="00047A9A">
            <w:pPr>
              <w:pStyle w:val="TableParagraph"/>
              <w:spacing w:line="250" w:lineRule="exact"/>
              <w:ind w:left="75" w:right="70"/>
            </w:pPr>
            <w:r>
              <w:rPr>
                <w:spacing w:val="-5"/>
              </w:rPr>
              <w:t>6</w:t>
            </w:r>
            <w:r w:rsidR="00E57CED">
              <w:rPr>
                <w:spacing w:val="-5"/>
              </w:rPr>
              <w:t>6.6</w:t>
            </w:r>
            <w:bookmarkStart w:id="0" w:name="_GoBack"/>
            <w:bookmarkEnd w:id="0"/>
            <w:r w:rsidR="00047A9A">
              <w:rPr>
                <w:spacing w:val="-5"/>
              </w:rPr>
              <w:t>%</w:t>
            </w:r>
          </w:p>
          <w:p w:rsidR="00281F99" w:rsidRDefault="00047A9A" w:rsidP="00E57CED">
            <w:pPr>
              <w:pStyle w:val="TableParagraph"/>
              <w:ind w:left="0"/>
              <w:rPr>
                <w:spacing w:val="-2"/>
              </w:rPr>
            </w:pPr>
            <w:r>
              <w:t>(total</w:t>
            </w:r>
            <w:r>
              <w:rPr>
                <w:spacing w:val="-8"/>
              </w:rPr>
              <w:t xml:space="preserve"> </w:t>
            </w:r>
            <w:r>
              <w:t>articles</w:t>
            </w:r>
            <w:r>
              <w:rPr>
                <w:spacing w:val="-7"/>
              </w:rPr>
              <w:t xml:space="preserve"> </w:t>
            </w:r>
            <w:r>
              <w:t>published</w:t>
            </w:r>
            <w:r>
              <w:rPr>
                <w:spacing w:val="-8"/>
              </w:rPr>
              <w:t xml:space="preserve"> </w:t>
            </w:r>
            <w:r>
              <w:t>UMH: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1307)</w:t>
            </w:r>
          </w:p>
          <w:p w:rsidR="00047A9A" w:rsidRDefault="00047A9A" w:rsidP="00047A9A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:rsidR="000A76CD" w:rsidRDefault="000A76CD"/>
    <w:sectPr w:rsidR="000A76CD" w:rsidSect="00BC3A35">
      <w:footerReference w:type="default" r:id="rId6"/>
      <w:type w:val="continuous"/>
      <w:pgSz w:w="11910" w:h="16840"/>
      <w:pgMar w:top="720" w:right="708" w:bottom="1200" w:left="708" w:header="0" w:footer="101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8AF" w:rsidRDefault="000218AF">
      <w:r>
        <w:separator/>
      </w:r>
    </w:p>
  </w:endnote>
  <w:endnote w:type="continuationSeparator" w:id="0">
    <w:p w:rsidR="000218AF" w:rsidRDefault="00021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99" w:rsidRDefault="00BC3A35">
    <w:pPr>
      <w:pStyle w:val="Textoindependiente"/>
      <w:spacing w:line="14" w:lineRule="auto"/>
      <w:rPr>
        <w:sz w:val="20"/>
      </w:rPr>
    </w:pPr>
    <w:r w:rsidRPr="00BC3A35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481.75pt;margin-top:780.45pt;width:29.55pt;height:14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" filled="f" stroked="f">
          <v:textbox inset="0,0,0,0">
            <w:txbxContent>
              <w:p w:rsidR="00281F99" w:rsidRDefault="000A76CD">
                <w:pPr>
                  <w:spacing w:before="12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1</w:t>
                </w:r>
                <w:r>
                  <w:rPr>
                    <w:rFonts w:ascii="Arial"/>
                    <w:b/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rFonts w:ascii="Arial"/>
                    <w:b/>
                    <w:spacing w:val="-1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8AF" w:rsidRDefault="000218AF">
      <w:r>
        <w:separator/>
      </w:r>
    </w:p>
  </w:footnote>
  <w:footnote w:type="continuationSeparator" w:id="0">
    <w:p w:rsidR="000218AF" w:rsidRDefault="000218A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on Sanchez, Laura">
    <w15:presenceInfo w15:providerId="None" w15:userId="Anton Sanchez, Laur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81F99"/>
    <w:rsid w:val="000218AF"/>
    <w:rsid w:val="00047A9A"/>
    <w:rsid w:val="000A76CD"/>
    <w:rsid w:val="00281F99"/>
    <w:rsid w:val="002A04C2"/>
    <w:rsid w:val="00BC3A35"/>
    <w:rsid w:val="00E57CED"/>
    <w:rsid w:val="00EC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35"/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A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C3A35"/>
  </w:style>
  <w:style w:type="paragraph" w:styleId="Ttulo">
    <w:name w:val="Title"/>
    <w:basedOn w:val="Normal"/>
    <w:uiPriority w:val="10"/>
    <w:qFormat/>
    <w:rsid w:val="00BC3A35"/>
    <w:pPr>
      <w:spacing w:line="251" w:lineRule="exact"/>
      <w:ind w:left="101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BC3A35"/>
  </w:style>
  <w:style w:type="paragraph" w:customStyle="1" w:styleId="TableParagraph">
    <w:name w:val="Table Paragraph"/>
    <w:basedOn w:val="Normal"/>
    <w:uiPriority w:val="1"/>
    <w:qFormat/>
    <w:rsid w:val="00BC3A35"/>
    <w:pPr>
      <w:ind w:left="6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7A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A9A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ACC24 indicador 2i.docx</dc:title>
  <dc:creator>manuel.jordan</dc:creator>
  <cp:lastModifiedBy>manuel.jordan</cp:lastModifiedBy>
  <cp:revision>2</cp:revision>
  <dcterms:created xsi:type="dcterms:W3CDTF">2025-01-13T13:14:00Z</dcterms:created>
  <dcterms:modified xsi:type="dcterms:W3CDTF">2025-01-13T13:14:00Z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2025-01-13T00:00:00Z</vt:filetime>
  </property>
  <property fmtid="{D5CDD505-2E9C-101B-9397-08002B2CF9AE}" pid="5" name="Producer">
    <vt:lpwstr>Acrobat Distiller 9.2.0 (Windows)</vt:lpwstr>
  </property>
</Properties>
</file>