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16856" w:rsidRDefault="00716856">
            <w:pPr>
              <w:rPr>
                <w:b/>
                <w:lang w:val="es-ES_tradnl"/>
              </w:rPr>
            </w:pPr>
          </w:p>
          <w:p w:rsidR="007D709F" w:rsidRPr="00716856" w:rsidRDefault="00A067E4">
            <w:pPr>
              <w:rPr>
                <w:lang w:val="es-ES_tradnl"/>
              </w:rPr>
            </w:pPr>
            <w:r w:rsidRPr="00716856">
              <w:rPr>
                <w:lang w:val="es-ES_tradnl"/>
              </w:rPr>
              <w:t xml:space="preserve">Director de la Unidad de Igualdad 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067E4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A067E4" w:rsidP="00716856">
            <w:pPr>
              <w:rPr>
                <w:b/>
                <w:lang w:val="es-ES_tradnl"/>
              </w:rPr>
            </w:pPr>
            <w:r>
              <w:rPr>
                <w:b/>
              </w:rPr>
              <w:t>6ACC</w:t>
            </w:r>
            <w:r w:rsidR="0039581C">
              <w:t xml:space="preserve"> </w:t>
            </w:r>
            <w:r w:rsidR="00716856">
              <w:t xml:space="preserve">Elaborar un plan de diversidad 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16856" w:rsidRDefault="00A067E4">
            <w:pPr>
              <w:rPr>
                <w:lang w:val="es-ES_tradnl"/>
              </w:rPr>
            </w:pPr>
            <w:r w:rsidRPr="00716856">
              <w:rPr>
                <w:lang w:val="es-ES_tradnl"/>
              </w:rPr>
              <w:t>Registro de asistentes a las jornadas formativas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A067E4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716856" w:rsidRDefault="00716856">
            <w:pPr>
              <w:rPr>
                <w:b/>
                <w:lang w:val="es-ES_tradnl"/>
              </w:rPr>
            </w:pPr>
          </w:p>
          <w:p w:rsidR="006B11BC" w:rsidRPr="00A067E4" w:rsidRDefault="00A067E4" w:rsidP="00A067E4">
            <w:pPr>
              <w:rPr>
                <w:lang w:val="es-ES_tradnl"/>
              </w:rPr>
            </w:pPr>
            <w:r>
              <w:rPr>
                <w:lang w:val="es-ES_tradnl"/>
              </w:rPr>
              <w:t>Porcentaje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716856" w:rsidRDefault="00A067E4">
            <w:pPr>
              <w:rPr>
                <w:lang w:val="es-ES_tradnl"/>
              </w:rPr>
            </w:pPr>
            <w:bookmarkStart w:id="0" w:name="_GoBack"/>
            <w:r w:rsidRPr="00716856">
              <w:rPr>
                <w:lang w:val="es-ES_tradnl"/>
              </w:rPr>
              <w:t>Anual</w:t>
            </w:r>
          </w:p>
          <w:bookmarkEnd w:id="0"/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067E4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1585" w:type="dxa"/>
          </w:tcPr>
          <w:p w:rsidR="008B0169" w:rsidRDefault="00C265F1" w:rsidP="00C265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C265F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265F1" w:rsidP="00C265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C265F1">
            <w:pPr>
              <w:rPr>
                <w:lang w:val="es-ES_tradnl"/>
              </w:rPr>
            </w:pPr>
            <w:r>
              <w:rPr>
                <w:lang w:val="es-ES_tradnl"/>
              </w:rPr>
              <w:t>Todavía no se disponía de un Plan aprobado por Consejo de Gobierno</w:t>
            </w:r>
          </w:p>
        </w:tc>
      </w:tr>
      <w:tr w:rsidR="008B0169" w:rsidTr="008B0169">
        <w:tc>
          <w:tcPr>
            <w:tcW w:w="2243" w:type="dxa"/>
          </w:tcPr>
          <w:p w:rsidR="00C265F1" w:rsidRDefault="00C265F1"/>
          <w:p w:rsidR="008B0169" w:rsidRDefault="00A067E4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C265F1" w:rsidP="00C265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8B0169" w:rsidRDefault="00C265F1" w:rsidP="00C265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16%</w:t>
            </w:r>
          </w:p>
        </w:tc>
        <w:tc>
          <w:tcPr>
            <w:tcW w:w="3792" w:type="dxa"/>
          </w:tcPr>
          <w:p w:rsidR="00C265F1" w:rsidRDefault="00C265F1">
            <w:pPr>
              <w:rPr>
                <w:lang w:val="es-ES_tradnl"/>
              </w:rPr>
            </w:pPr>
            <w:r>
              <w:rPr>
                <w:lang w:val="es-ES_tradnl"/>
              </w:rPr>
              <w:t>17.1% R4; 15.6% R3; 10.7%; R2; 8.4 % R1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A067E4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</w:tc>
        <w:tc>
          <w:tcPr>
            <w:tcW w:w="1585" w:type="dxa"/>
          </w:tcPr>
          <w:p w:rsidR="008B0169" w:rsidRDefault="00EC677A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Default="00EC677A" w:rsidP="00EC677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EC677A">
            <w:pPr>
              <w:rPr>
                <w:lang w:val="es-ES_tradnl"/>
              </w:rPr>
            </w:pPr>
            <w:r>
              <w:rPr>
                <w:lang w:val="es-ES_tradnl"/>
              </w:rPr>
              <w:t>Sin datos</w:t>
            </w:r>
          </w:p>
        </w:tc>
      </w:tr>
      <w:tr w:rsidR="00881832" w:rsidTr="008B0169">
        <w:tc>
          <w:tcPr>
            <w:tcW w:w="2243" w:type="dxa"/>
          </w:tcPr>
          <w:p w:rsidR="00881832" w:rsidRDefault="00881832">
            <w:pPr>
              <w:rPr>
                <w:lang w:val="es-ES_tradnl"/>
              </w:rPr>
            </w:pPr>
          </w:p>
          <w:p w:rsidR="00881832" w:rsidRDefault="00881832">
            <w:pPr>
              <w:rPr>
                <w:lang w:val="es-ES_tradnl"/>
              </w:rPr>
            </w:pPr>
            <w:r>
              <w:rPr>
                <w:lang w:val="es-ES_tradnl"/>
              </w:rPr>
              <w:t>Septiembre 2023</w:t>
            </w:r>
          </w:p>
          <w:p w:rsidR="00881832" w:rsidRDefault="0088183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81832" w:rsidRDefault="00BA12B7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881832" w:rsidRDefault="00EC677A" w:rsidP="00BA12B7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          </w:t>
            </w:r>
            <w:r w:rsidR="004D2742">
              <w:rPr>
                <w:lang w:val="es-ES_tradnl"/>
              </w:rPr>
              <w:t>8.5</w:t>
            </w:r>
            <w:r>
              <w:rPr>
                <w:lang w:val="es-ES_tradnl"/>
              </w:rPr>
              <w:t>%</w:t>
            </w:r>
          </w:p>
        </w:tc>
        <w:tc>
          <w:tcPr>
            <w:tcW w:w="3792" w:type="dxa"/>
          </w:tcPr>
          <w:p w:rsidR="00EC677A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CURSO DE FORMACIÓN EN MATERIA DE DIVERSIDAD</w:t>
            </w:r>
          </w:p>
          <w:p w:rsidR="006B1B73" w:rsidRPr="0010738C" w:rsidRDefault="006B1B73" w:rsidP="0010738C">
            <w:pPr>
              <w:rPr>
                <w:lang w:val="es-ES_tradnl"/>
              </w:rPr>
            </w:pP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 xml:space="preserve">– Curso formativo </w:t>
            </w:r>
            <w:proofErr w:type="spellStart"/>
            <w:r w:rsidRPr="0010738C">
              <w:rPr>
                <w:lang w:val="es-ES_tradnl"/>
              </w:rPr>
              <w:t>antigitanismo</w:t>
            </w:r>
            <w:proofErr w:type="spellEnd"/>
            <w:r w:rsidRPr="0010738C">
              <w:rPr>
                <w:lang w:val="es-ES_tradnl"/>
              </w:rPr>
              <w:t>.</w:t>
            </w:r>
          </w:p>
          <w:p w:rsidR="00EC677A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¿ De qué hablamos cuando hablamos de diversidad</w:t>
            </w:r>
            <w:proofErr w:type="gramStart"/>
            <w:r w:rsidRPr="0010738C">
              <w:rPr>
                <w:lang w:val="es-ES_tradnl"/>
              </w:rPr>
              <w:t>?.</w:t>
            </w:r>
            <w:proofErr w:type="gramEnd"/>
            <w:r w:rsidRPr="0010738C">
              <w:rPr>
                <w:lang w:val="es-ES_tradnl"/>
              </w:rPr>
              <w:t xml:space="preserve"> Una aproximación desde la mirada </w:t>
            </w:r>
            <w:proofErr w:type="spellStart"/>
            <w:r w:rsidRPr="0010738C">
              <w:rPr>
                <w:lang w:val="es-ES_tradnl"/>
              </w:rPr>
              <w:t>socioantropológica</w:t>
            </w:r>
            <w:proofErr w:type="spellEnd"/>
            <w:r w:rsidRPr="0010738C">
              <w:rPr>
                <w:lang w:val="es-ES_tradnl"/>
              </w:rPr>
              <w:t xml:space="preserve"> con perspectiva de género.</w:t>
            </w:r>
          </w:p>
          <w:p w:rsidR="006B1B73" w:rsidRPr="0010738C" w:rsidRDefault="006B1B73" w:rsidP="0010738C">
            <w:pPr>
              <w:rPr>
                <w:lang w:val="es-ES_tradnl"/>
              </w:rPr>
            </w:pPr>
          </w:p>
          <w:p w:rsidR="00EC677A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CURSOS DE FORMACIÓN EN MATERIA DE IGUALDAD</w:t>
            </w:r>
          </w:p>
          <w:p w:rsidR="006B1B73" w:rsidRPr="0010738C" w:rsidRDefault="006B1B73" w:rsidP="0010738C">
            <w:pPr>
              <w:rPr>
                <w:lang w:val="es-ES_tradnl"/>
              </w:rPr>
            </w:pP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Lenguaje inclusivo.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Violencia sexual y atención. Detecta el acoso sexual en tu entorno.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 xml:space="preserve">– Poder, liderazgo y toma de decisiones desde la perspectiva de género como base para la </w:t>
            </w:r>
            <w:r w:rsidRPr="0010738C">
              <w:rPr>
                <w:lang w:val="es-ES_tradnl"/>
              </w:rPr>
              <w:lastRenderedPageBreak/>
              <w:t>prosperidad de las comunidades y organizaciones.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Curso violencia de género y sistema sanitario: detección y atención a las víctimas.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La categoría de género en investigación.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– Herramientas para introducir la perspectiva de género en la docencia universitaria.</w:t>
            </w:r>
          </w:p>
          <w:p w:rsidR="00EC677A" w:rsidRP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CURSOS DE FORMACIÓN EN MATERIA DE INCLUSIÓN</w:t>
            </w:r>
          </w:p>
          <w:p w:rsidR="0010738C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 xml:space="preserve">– Estrategias para la inclusión efectiva del estudiantado con diversidad funcional. </w:t>
            </w:r>
          </w:p>
          <w:p w:rsidR="0010738C" w:rsidRDefault="0010738C" w:rsidP="0010738C">
            <w:pPr>
              <w:rPr>
                <w:lang w:val="es-ES_tradnl"/>
              </w:rPr>
            </w:pPr>
          </w:p>
          <w:p w:rsidR="006B1B73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Valoración</w:t>
            </w:r>
            <w:r w:rsidR="0010738C">
              <w:rPr>
                <w:lang w:val="es-ES_tradnl"/>
              </w:rPr>
              <w:t xml:space="preserve"> satisfacción</w:t>
            </w:r>
            <w:r w:rsidRPr="0010738C">
              <w:rPr>
                <w:lang w:val="es-ES_tradnl"/>
              </w:rPr>
              <w:t>:</w:t>
            </w:r>
          </w:p>
          <w:p w:rsidR="006B1B73" w:rsidRDefault="006B1B73" w:rsidP="0010738C">
            <w:pPr>
              <w:rPr>
                <w:lang w:val="es-ES_tradnl"/>
              </w:rPr>
            </w:pPr>
          </w:p>
          <w:p w:rsidR="00EC677A" w:rsidRDefault="00EC677A" w:rsidP="0010738C">
            <w:pPr>
              <w:rPr>
                <w:lang w:val="es-ES_tradnl"/>
              </w:rPr>
            </w:pPr>
            <w:r w:rsidRPr="0010738C">
              <w:rPr>
                <w:lang w:val="es-ES_tradnl"/>
              </w:rPr>
              <w:t>4</w:t>
            </w:r>
            <w:r w:rsidR="002C25A3">
              <w:rPr>
                <w:lang w:val="es-ES_tradnl"/>
              </w:rPr>
              <w:t>.</w:t>
            </w:r>
            <w:r w:rsidRPr="0010738C">
              <w:rPr>
                <w:lang w:val="es-ES_tradnl"/>
              </w:rPr>
              <w:t xml:space="preserve">97 sobre 5. </w:t>
            </w:r>
          </w:p>
          <w:p w:rsidR="0010738C" w:rsidRDefault="0010738C" w:rsidP="0010738C">
            <w:pPr>
              <w:rPr>
                <w:lang w:val="es-ES_tradnl"/>
              </w:rPr>
            </w:pPr>
          </w:p>
          <w:p w:rsidR="00AF6E5B" w:rsidRDefault="00AF6E5B" w:rsidP="0010738C">
            <w:pPr>
              <w:rPr>
                <w:lang w:val="es-ES_tradnl"/>
              </w:rPr>
            </w:pPr>
            <w:r>
              <w:rPr>
                <w:lang w:val="es-ES_tradnl"/>
              </w:rPr>
              <w:t>Porcentaje por categorías:</w:t>
            </w:r>
          </w:p>
          <w:p w:rsidR="00AF6E5B" w:rsidRDefault="00AF6E5B" w:rsidP="0010738C">
            <w:pPr>
              <w:rPr>
                <w:lang w:val="es-ES_tradnl"/>
              </w:rPr>
            </w:pPr>
          </w:p>
          <w:p w:rsidR="00EC677A" w:rsidRPr="0010738C" w:rsidRDefault="0010738C" w:rsidP="0010738C">
            <w:pPr>
              <w:rPr>
                <w:lang w:val="es-ES_tradnl"/>
              </w:rPr>
            </w:pPr>
            <w:r>
              <w:rPr>
                <w:lang w:val="es-ES_tradnl"/>
              </w:rPr>
              <w:t>10.1% R4; 22.6% R3; 11%; R2; 8.7 % R1</w:t>
            </w:r>
          </w:p>
          <w:p w:rsidR="00881832" w:rsidRPr="00BA12B7" w:rsidRDefault="00881832" w:rsidP="00BA12B7">
            <w:pPr>
              <w:jc w:val="both"/>
            </w:pP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716" w:rsidRDefault="00DC5716" w:rsidP="006B11BC">
      <w:pPr>
        <w:spacing w:after="0" w:line="240" w:lineRule="auto"/>
      </w:pPr>
      <w:r>
        <w:separator/>
      </w:r>
    </w:p>
  </w:endnote>
  <w:endnote w:type="continuationSeparator" w:id="0">
    <w:p w:rsidR="00DC5716" w:rsidRDefault="00DC5716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685493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27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274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716" w:rsidRDefault="00DC5716" w:rsidP="006B11BC">
      <w:pPr>
        <w:spacing w:after="0" w:line="240" w:lineRule="auto"/>
      </w:pPr>
      <w:r>
        <w:separator/>
      </w:r>
    </w:p>
  </w:footnote>
  <w:footnote w:type="continuationSeparator" w:id="0">
    <w:p w:rsidR="00DC5716" w:rsidRDefault="00DC5716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067E4">
          <w:pPr>
            <w:pStyle w:val="Encabezado"/>
            <w:rPr>
              <w:b/>
            </w:rPr>
          </w:pPr>
          <w:r>
            <w:rPr>
              <w:b/>
            </w:rPr>
            <w:t xml:space="preserve"> </w:t>
          </w:r>
        </w:p>
        <w:p w:rsidR="00A067E4" w:rsidRDefault="00716856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A067E4">
            <w:rPr>
              <w:b/>
            </w:rPr>
            <w:t>Porcentaje de investigadores por categoría y gestores formados en materia de diversidad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0738C"/>
    <w:rsid w:val="001100F1"/>
    <w:rsid w:val="001773C8"/>
    <w:rsid w:val="00246B87"/>
    <w:rsid w:val="002C25A3"/>
    <w:rsid w:val="00301F64"/>
    <w:rsid w:val="00313E27"/>
    <w:rsid w:val="003501F4"/>
    <w:rsid w:val="00353774"/>
    <w:rsid w:val="00356018"/>
    <w:rsid w:val="00367CA0"/>
    <w:rsid w:val="0039581C"/>
    <w:rsid w:val="00424978"/>
    <w:rsid w:val="004874AF"/>
    <w:rsid w:val="00490FF1"/>
    <w:rsid w:val="00491C0F"/>
    <w:rsid w:val="004D2742"/>
    <w:rsid w:val="00501EC7"/>
    <w:rsid w:val="00504778"/>
    <w:rsid w:val="00513B37"/>
    <w:rsid w:val="005A2B9E"/>
    <w:rsid w:val="00657EA4"/>
    <w:rsid w:val="006714C7"/>
    <w:rsid w:val="00685493"/>
    <w:rsid w:val="006B11BC"/>
    <w:rsid w:val="006B1B73"/>
    <w:rsid w:val="00716856"/>
    <w:rsid w:val="0073426F"/>
    <w:rsid w:val="007378C0"/>
    <w:rsid w:val="007466DC"/>
    <w:rsid w:val="007633DB"/>
    <w:rsid w:val="007D709F"/>
    <w:rsid w:val="007F4FDF"/>
    <w:rsid w:val="00881832"/>
    <w:rsid w:val="008B0169"/>
    <w:rsid w:val="008F49F5"/>
    <w:rsid w:val="00931262"/>
    <w:rsid w:val="009B6BA4"/>
    <w:rsid w:val="00A067E4"/>
    <w:rsid w:val="00A24F21"/>
    <w:rsid w:val="00A56DDD"/>
    <w:rsid w:val="00AA35A5"/>
    <w:rsid w:val="00AB1B42"/>
    <w:rsid w:val="00AC086D"/>
    <w:rsid w:val="00AC7AB3"/>
    <w:rsid w:val="00AF6E5B"/>
    <w:rsid w:val="00B80CE1"/>
    <w:rsid w:val="00BA12B7"/>
    <w:rsid w:val="00C265F1"/>
    <w:rsid w:val="00C41F1D"/>
    <w:rsid w:val="00D1687A"/>
    <w:rsid w:val="00D334A9"/>
    <w:rsid w:val="00D704CF"/>
    <w:rsid w:val="00DA22B9"/>
    <w:rsid w:val="00DB54A0"/>
    <w:rsid w:val="00DC5716"/>
    <w:rsid w:val="00E37B55"/>
    <w:rsid w:val="00EC60A8"/>
    <w:rsid w:val="00EC677A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12</cp:revision>
  <cp:lastPrinted>2017-09-14T07:34:00Z</cp:lastPrinted>
  <dcterms:created xsi:type="dcterms:W3CDTF">2021-05-11T10:53:00Z</dcterms:created>
  <dcterms:modified xsi:type="dcterms:W3CDTF">2024-01-18T13:34:00Z</dcterms:modified>
</cp:coreProperties>
</file>